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0A" w:rsidRPr="007C40C2" w:rsidRDefault="0040060A" w:rsidP="0040060A">
      <w:pPr>
        <w:pStyle w:val="a4"/>
        <w:shd w:val="clear" w:color="auto" w:fill="FFFFFF" w:themeFill="background1"/>
        <w:jc w:val="center"/>
        <w:rPr>
          <w:sz w:val="28"/>
          <w:szCs w:val="28"/>
        </w:rPr>
      </w:pPr>
      <w:r w:rsidRPr="007C40C2">
        <w:rPr>
          <w:rStyle w:val="a5"/>
          <w:sz w:val="28"/>
          <w:szCs w:val="28"/>
        </w:rPr>
        <w:t>Аннотация к дополнительной общеобразовательной общеразвивающей программе «По малой родине моей»</w:t>
      </w:r>
    </w:p>
    <w:p w:rsidR="0040060A" w:rsidRPr="007C40C2" w:rsidRDefault="0040060A" w:rsidP="0040060A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7C40C2">
        <w:rPr>
          <w:sz w:val="28"/>
          <w:szCs w:val="28"/>
        </w:rPr>
        <w:t>Составитель Гуртовая Анастасия Юрьевна – педагог дополнительного образования.</w:t>
      </w:r>
    </w:p>
    <w:p w:rsidR="0040060A" w:rsidRPr="007C40C2" w:rsidRDefault="0040060A" w:rsidP="0040060A">
      <w:pPr>
        <w:pStyle w:val="a4"/>
        <w:shd w:val="clear" w:color="auto" w:fill="FFFFFF" w:themeFill="background1"/>
        <w:jc w:val="both"/>
        <w:rPr>
          <w:sz w:val="28"/>
          <w:szCs w:val="28"/>
        </w:rPr>
      </w:pPr>
      <w:r w:rsidRPr="007C40C2">
        <w:rPr>
          <w:sz w:val="28"/>
          <w:szCs w:val="28"/>
        </w:rPr>
        <w:t>Возраст учащихся: 11-15 лет</w:t>
      </w:r>
    </w:p>
    <w:p w:rsidR="0040060A" w:rsidRPr="007C40C2" w:rsidRDefault="0040060A" w:rsidP="004006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C40C2">
        <w:rPr>
          <w:rFonts w:ascii="Times New Roman" w:hAnsi="Times New Roman" w:cs="Times New Roman"/>
          <w:sz w:val="28"/>
          <w:szCs w:val="28"/>
        </w:rPr>
        <w:t>Срок реализации: 1 год</w:t>
      </w:r>
      <w:bookmarkStart w:id="0" w:name="_GoBack"/>
      <w:bookmarkEnd w:id="0"/>
    </w:p>
    <w:p w:rsidR="0040060A" w:rsidRDefault="0040060A" w:rsidP="004006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60A" w:rsidRPr="0040060A" w:rsidRDefault="0040060A" w:rsidP="004006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40060A" w:rsidRPr="0040060A" w:rsidRDefault="0040060A" w:rsidP="0040060A">
      <w:p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 имеет турист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-краеведческую направленность, способствует процессу познания в области культуры исторического прошлого родного края, </w:t>
      </w:r>
      <w:r w:rsidRPr="00400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воспитанию патриотизма и  любви  к истории и природе малой Родины и Отечества, 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 учащихся с историческими и памятными местами, </w:t>
      </w:r>
      <w:proofErr w:type="spellStart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населением</w:t>
      </w:r>
      <w:r w:rsidRPr="00400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</w:t>
      </w:r>
      <w:proofErr w:type="spellEnd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малой родине моей» реализуется в МОБУ «</w:t>
      </w:r>
      <w:proofErr w:type="spellStart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Землянская</w:t>
      </w:r>
      <w:proofErr w:type="spellEnd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Программа составлена с 2020 года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29.12.2012 N 273-ФЗ "Об образовании в Российской Федерации"; Порядок организации и осуществления образовательной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 по дополнительным общеобразовательным программам (Приказ Мин Просвещения РФ от 09.11.2018 г. № 198)</w:t>
      </w: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0060A" w:rsidRPr="0040060A" w:rsidRDefault="0040060A" w:rsidP="004006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060A" w:rsidRPr="0040060A" w:rsidRDefault="0040060A" w:rsidP="004006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АКТУАЛЬНОСТЬ, ПЕДАГОГИЧЕСКАЯ ЦЕЛЕСООБРАЗНОСТЬ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iCs/>
          <w:sz w:val="24"/>
          <w:szCs w:val="24"/>
        </w:rPr>
        <w:t>Актуальность программы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 обусловлена тем, что проблема патриотического воспитания детей и молодежи в последнее время находится в центре особого внимания государства и общества. Любовь к Родине, стремление служить своему народу, своей стране не возникает у людей не сама по себе. С самого раннего возраста для формирования этих качеств необходимо целенаправленное воздействие. При этом надо помнить, что любовь к Родине начинается с изучения родного края, города, улицы, на которой вырос. Краеведческий материал, особенно собранный учащимися самостоятельно в рамках научно-исследовательской или проектной деятельности в группах, усиливает конкретность и наглядность восприятия учащимися исторического процесса и оказывает воспитывающее воздействие. Программа творческого объединения по краеведению «Истоки» является на сегодняшний день необходимой и значимой, так как исследовательская деятельность по истории и культуре родного края является важнейшим средством воспитания.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- к замечательной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</w:rPr>
        <w:t>Новосергиевской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земле.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 Основной целью программы является формирование гражданских позиций у учащихся. 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</w:rPr>
        <w:t>ОТЛИЧИТЕЛЬНЫЕ ОСОБЕННОСТИ.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Разработанная мною программа рассчитана на полный курс обучения детей в основной школе и адаптирована для учащихся. В процессе обучения возможно проведение корректировки и внесение изменений в программу, исходя из опыта детей и степени </w:t>
      </w:r>
      <w:r w:rsidRPr="004006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усвоения ими учебного материала. Программа включает в себя не только изучение краеведения, но и создание индивидуальных и коллективных проектов, в которых используются знания и умения, полученные при изучении программы, а также комбинированная работа в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  <w:lang w:val="en-US"/>
        </w:rPr>
        <w:t>onlain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  <w:lang w:val="en-US"/>
        </w:rPr>
        <w:t>offlain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режиме.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Данную программу следует рассматривать и как мощный стимул для интеллектуального и творческого развития учащихся. Знания по краеведению учащиеся получают в ходе изложения педагогом учебного материала (лекции, беседы), работы с различными видами исторических источников в рамках поисковой, научно-исследовательской деятельности (изучение литературных источников, подготовка докладов, рефератов, исследовательских работ, презентаций и т.п.), а также в ходе экскурсий,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  <w:lang w:val="en-US"/>
        </w:rPr>
        <w:t>onlain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консультаций.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Настоящая программа составлена на основе авторской комплексной программы «Краеведение», составленной педагогом дополнительного образования Бохан О.С., является модифицированной педагогом дополнительного образования МАУДО «Дом детского творчества п. Новосергиевка» Гуртовой А.Ю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Данная программа отличается от программы О.С Бохан тем что, она определяет широкий круг изучения краеведческих тем, предусматривает формирование навыков правильной речи, освоение методики исследовательской работы и практику в качестве экскурсовода.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В течение года обучения учащиеся учатся основам исследовательской деятельности: работать со справочной литературой, историческими источниками и находить справочные материалы в Интернете, грамотно оформлять реферат, исследовательскую работу. Готовятся к участию в различных конкурсах научно-исследовательских работ учащихся, конференциях по краеведческой деятельности.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</w:rPr>
        <w:t>АДРЕСАТ ПРОГРАММЫ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работу с детьми среднего и старшего школьного возраста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(11-15 лет)</w:t>
      </w:r>
      <w:r w:rsidRPr="0040060A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Психологические особенности подросткового возраста: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 xml:space="preserve">менения вызывают резкие перепады настроения, повышенную, нестабильную эмоциональность, неуправляемость настроения, повышенную возбудимость, </w:t>
      </w:r>
      <w:proofErr w:type="spellStart"/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импульсивность.В</w:t>
      </w:r>
      <w:proofErr w:type="spellEnd"/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отдельных случаях проявляются такие признаки, как депрессия, неусидчивость и плохая кон</w:t>
      </w:r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центрация внимания, раздражительность. У подростка могут появиться тревога, агрессия и проблем</w:t>
      </w:r>
      <w:r w:rsidRPr="0040060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Учеба перестает быть главной и самой важной задачей. Как утверждают психологи, ведущей дея</w:t>
      </w: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softHyphen/>
        <w:t>тельностью в этом возрасте становится личностное общение со сверстниками. Снижается продук</w:t>
      </w: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softHyphen/>
        <w:t>тивность умственной деятельности в связи с тем, что происходит формирование абстрактного, тео</w:t>
      </w: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softHyphen/>
        <w:t xml:space="preserve">ретического мышления, то есть конкретное мышление сменяется логическим. Именно новым для подростка механизмом логического мышления </w:t>
      </w: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и объясняется рост критичности. Он уже не принима</w:t>
      </w:r>
      <w:r w:rsidRPr="0040060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softHyphen/>
        <w:t>ет постулаты взрослых на веру, он требует доказательств и обоснований.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bCs/>
          <w:sz w:val="24"/>
          <w:szCs w:val="24"/>
        </w:rPr>
        <w:t>ОБЪЁМ И СРОК ОСВОЕНИЯ ПРОГРАММЫ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Программа «По малой родине моей» рассчитана на 1 год обучения и реализуется в объеме 144 часа.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0060A">
        <w:rPr>
          <w:rFonts w:ascii="Times New Roman" w:eastAsia="Calibri" w:hAnsi="Times New Roman" w:cs="Times New Roman"/>
          <w:b/>
          <w:bCs/>
        </w:rPr>
        <w:t>Базовый уровень - «Основной курс».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 Программа состоит из 144 учебных часов, включает изучение основ музейного дела, основываясь на разделах музея и их материалах. Учащиеся самоопределяются в выборе раздела и проводят практические работы по ним (оформляют паспорта экспонатов, составляют экскурсии, занимаются поисково- исследовательской деятельностью, проводят экскурсии).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</w:rPr>
        <w:t>ФОРМЫ ОБУЧЕНИЯ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Очно –заочная. 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Основными формами </w:t>
      </w:r>
      <w:r w:rsidRPr="0040060A">
        <w:rPr>
          <w:rFonts w:ascii="Times New Roman" w:eastAsia="Calibri" w:hAnsi="Times New Roman" w:cs="Times New Roman"/>
          <w:bCs/>
          <w:i/>
          <w:sz w:val="24"/>
          <w:szCs w:val="24"/>
        </w:rPr>
        <w:t>образовательного процесса являются</w:t>
      </w: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просмотр презентаций и видеофильмов;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встречи с интересными людьми;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конкурсы;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праздники;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экскурсии.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работа в архивах.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работа с документами.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исследовательская деятельность.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беседы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поисковая работа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оформительская работа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сбор фотоматериалов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создание компьютерных презентаций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-фото и видеосъемка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ОСОБЕННОСТИ ОРГАНИЗАЦИИ ОБРАЗОВАТЕЛЬНОГО ПРОЦЕССА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Групповая, индивидуальная и работа в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микрогруппах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. Виды занятий- практические и теоретические занятия, тематические праздники, самостоятельные работы, конкурсы.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- индивидуальные или групповые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- занятия;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-образовательные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- платформы: цифровые образовательные ресурсы; видеоконференции (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Skype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Zoom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); социальные сети;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мессенджеры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; электронная почта.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- комбинированное использование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offline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 режимов;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>-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видеолекция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 w:rsidRPr="0040060A">
        <w:rPr>
          <w:rFonts w:ascii="Times New Roman" w:eastAsia="Calibri" w:hAnsi="Times New Roman" w:cs="Times New Roman"/>
          <w:bCs/>
          <w:sz w:val="24"/>
          <w:szCs w:val="24"/>
        </w:rPr>
        <w:t>online</w:t>
      </w:r>
      <w:proofErr w:type="spellEnd"/>
      <w:r w:rsidRPr="0040060A">
        <w:rPr>
          <w:rFonts w:ascii="Times New Roman" w:eastAsia="Calibri" w:hAnsi="Times New Roman" w:cs="Times New Roman"/>
          <w:bCs/>
          <w:sz w:val="24"/>
          <w:szCs w:val="24"/>
        </w:rPr>
        <w:t xml:space="preserve"> консультация и др.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>Массовые формы</w:t>
      </w:r>
      <w:r w:rsidRPr="0040060A">
        <w:rPr>
          <w:rFonts w:ascii="Times New Roman" w:eastAsia="Calibri" w:hAnsi="Times New Roman" w:cs="Times New Roman"/>
          <w:sz w:val="24"/>
          <w:szCs w:val="24"/>
        </w:rPr>
        <w:t> – это подготовка вечеров, викторин, конференций, встреч с участниками исторических событий и др.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>Групповые формы</w:t>
      </w:r>
      <w:r w:rsidRPr="0040060A">
        <w:rPr>
          <w:rFonts w:ascii="Times New Roman" w:eastAsia="Calibri" w:hAnsi="Times New Roman" w:cs="Times New Roman"/>
          <w:sz w:val="24"/>
          <w:szCs w:val="24"/>
        </w:rPr>
        <w:t> – экскурсии, походы.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bCs/>
          <w:sz w:val="24"/>
          <w:szCs w:val="24"/>
        </w:rPr>
        <w:t>Индивидуальная работа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 по краеведению предполагает чтение литературы по местной истории, работу с документальными материалами архива, вещественными памятниками </w:t>
      </w:r>
      <w:r w:rsidRPr="0040060A">
        <w:rPr>
          <w:rFonts w:ascii="Times New Roman" w:eastAsia="Calibri" w:hAnsi="Times New Roman" w:cs="Times New Roman"/>
          <w:sz w:val="24"/>
          <w:szCs w:val="24"/>
        </w:rPr>
        <w:lastRenderedPageBreak/>
        <w:t>музея, подготовку рефератов, запись воспоминаний и др. Индивидуальная работа является необходимым элементом как массовых, так и групповых форм.</w:t>
      </w: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Первый год – 144 часа.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Занятия проводятся с сентября по май включительно. По программе учебное занятие составляет</w:t>
      </w:r>
      <w:r w:rsidRPr="0040060A">
        <w:rPr>
          <w:rFonts w:ascii="Times New Roman" w:eastAsia="Calibri" w:hAnsi="Times New Roman" w:cs="Times New Roman"/>
          <w:i/>
          <w:sz w:val="24"/>
          <w:szCs w:val="24"/>
        </w:rPr>
        <w:t xml:space="preserve"> 2 академических часа с 10-минутным перерывом.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1 год обучения – </w:t>
      </w:r>
      <w:r w:rsidRPr="0040060A">
        <w:rPr>
          <w:rFonts w:ascii="Times New Roman" w:eastAsia="Calibri" w:hAnsi="Times New Roman" w:cs="Times New Roman"/>
          <w:i/>
          <w:sz w:val="24"/>
          <w:szCs w:val="24"/>
        </w:rPr>
        <w:t>2 раза в неделю по 2 часа</w:t>
      </w:r>
      <w:r w:rsidRPr="0040060A">
        <w:rPr>
          <w:rFonts w:ascii="Times New Roman" w:eastAsia="Calibri" w:hAnsi="Times New Roman" w:cs="Times New Roman"/>
          <w:sz w:val="24"/>
          <w:szCs w:val="24"/>
        </w:rPr>
        <w:t>. Продолжительность одного академического часа 45 минут.</w:t>
      </w:r>
      <w:r w:rsidRPr="004006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0060A">
        <w:rPr>
          <w:rFonts w:ascii="Times New Roman" w:eastAsia="Calibri" w:hAnsi="Times New Roman" w:cs="Times New Roman"/>
          <w:sz w:val="24"/>
          <w:szCs w:val="24"/>
        </w:rPr>
        <w:t>В дистанционном 25 минут- для учащихся 3-4 классов. Продолжительность одного академического часа 30 минут-для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</w:rPr>
        <w:t>1.2 ЦЕЛЬ И ЗАДАЧИ ПРОГРАММЫ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b/>
          <w:caps/>
          <w:sz w:val="24"/>
          <w:szCs w:val="24"/>
        </w:rPr>
        <w:t>Цель: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формирование интереса обучающихся к культурному наследию, историческому прошлому и настоящему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</w:rPr>
        <w:t>Новосергиевского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 на основе познавательной, практической и исследовательской деятельности.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Воспитывающие задачи: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- способствовать воспитанию  патриотизма;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воспитывать бережное отношение к природе, родному краю;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060A">
        <w:rPr>
          <w:rFonts w:ascii="Times New Roman" w:eastAsia="Calibri" w:hAnsi="Times New Roman" w:cs="Times New Roman"/>
          <w:sz w:val="24"/>
          <w:szCs w:val="24"/>
          <w:lang w:eastAsia="ar-SA"/>
        </w:rPr>
        <w:t>- воспитывать целеустремленность, трудолюбие;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060A">
        <w:rPr>
          <w:rFonts w:ascii="Times New Roman" w:eastAsia="Calibri" w:hAnsi="Times New Roman" w:cs="Times New Roman"/>
          <w:sz w:val="24"/>
          <w:szCs w:val="24"/>
          <w:lang w:eastAsia="ar-SA"/>
        </w:rPr>
        <w:t>- формировать партнерские отношения в творческом коллективе;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воспитывать учащихся на примере жизни и деятельности земляков, понимания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ценности и значимости каждой человеческой жизни;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i/>
          <w:sz w:val="24"/>
          <w:szCs w:val="24"/>
        </w:rPr>
        <w:t xml:space="preserve">-  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способствовать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</w:rPr>
        <w:t>воспитаниюуважительного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отношения к окружающим людям, усвоению общепринятых норм поведения в общественных местах, в кругу знакомых и близких;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воспитание подрастающего поколения в духе патриотизма и гражданственности, ответственного отношения к культурно-историческому наследию своего края и всей  страны в целом.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060A">
        <w:rPr>
          <w:rFonts w:ascii="Calibri" w:eastAsia="Calibri" w:hAnsi="Calibri" w:cs="Times New Roman"/>
        </w:rPr>
        <w:t xml:space="preserve">- 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укреплять нравственных позиций учащихся, чувства собственного достоинства, гордости за свою малую родину, за свою Отчизну. </w:t>
      </w:r>
      <w:r w:rsidRPr="0040060A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0060A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Развивающие задачи: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- развитие мотивации школьника к познанию важнейших духовно-нравственных ценностей человечества через изучение и освоение истории своей малой родины.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развитие познавательного интереса, интеллектуальных и творческих способностей;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-развитие организаторских навыков;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способствовать развитию эмоционально-чувственной сферы личности;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- развивать воображение, образное мышление и творческие способности;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- развивать в детях наблюдательность, самостоятельность и инициативу;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развивать у детей способности проявлять свои теоретические, практические умения и навыки;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-через деятельность, творчество, отношения сформировать гуманистический микроклимат, создать условия для развития самореализации, самоопределения каждого члена коллектива.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развитие гражданских качеств, патриотического отношения к России и своему краю;</w:t>
      </w:r>
    </w:p>
    <w:p w:rsidR="0040060A" w:rsidRPr="0040060A" w:rsidRDefault="0040060A" w:rsidP="0040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стимулирование стремления знать как можно больше о родном крае и его людях, интереса учащихся к краеведению.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0060A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Образовательные: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сформировать познавательную потребность в освоении исторического материала;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расширить и углубить знания учащихся о родном крае;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формировать умения и навыки общения, подготовки мероприятий, оформления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исследовательских и проектных работ;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ознакомить с историей малой родины, сбор материала о ратных и трудовых подвигах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земляков;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сформировать начальные навыки исследовательской и проектной работы с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использованием ИК;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познакомить с историей своего рода, семьи;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научиться основам музейного дела, применять эти умения на практике при помощи различных форм краеведческой работы на территории села, с его жителями;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формировать представление о краеведении, как  о предмете исторического и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культурного развития общества;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- приобретение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</w:rPr>
        <w:t>знанийо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природе родного края, о  культуре, обычаях и традициях своего народа;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умение анализировать своё поведение и принимать правильное решение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в различных жизненных  ситуациях.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-- формирование элементов </w:t>
      </w:r>
      <w:r w:rsidRPr="0040060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40060A">
        <w:rPr>
          <w:rFonts w:ascii="Times New Roman" w:eastAsia="Calibri" w:hAnsi="Times New Roman" w:cs="Times New Roman"/>
          <w:sz w:val="24"/>
          <w:szCs w:val="24"/>
        </w:rPr>
        <w:t>Т-компетенции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60A" w:rsidRPr="0040060A" w:rsidRDefault="0040060A" w:rsidP="0040060A">
      <w:pPr>
        <w:spacing w:after="0" w:line="240" w:lineRule="auto"/>
        <w:ind w:left="708"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Исходя из поставленных целей и задач данной программы, хотелось бы к концу работы в каждом воспитаннике увидеть человека любознательного, целеустремлённого.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Дети должны стремиться к познанию нового и интересного, чтобы краеведческая работа была для них настоящим увлечением. 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Что должны знать и уметь воспитанники: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Работать с первоисточниками, самостоятельно добывать знания;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составлять доклады, рефераты;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оформлять дневник работы;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применять полученные знания на практике;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 уметь слушать, задавать вопросы.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Параметры результативности: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-Уровень усвоения краеведческих знаний.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-Уровень развития коммуникативных качеств.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-Освоение культурных форм сосуществования в социуме.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-Сотрудничество с ДК, библиотекой, администрацией сельского поселения.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t>Знания по краеведению воспитанники получают в ходе изложения педагогом учебного материала (лекции, беседы), работы с различными видами исторических источников в рамках поисковой, научно-исследовательской деятельности (изучение литературных источников, подготовка докладов, рефератов, исследовательских работ, презентаций и т.п.), а также в ходе экскурсий.</w:t>
      </w:r>
      <w:r w:rsidRPr="0040060A">
        <w:rPr>
          <w:rFonts w:ascii="Times New Roman" w:eastAsia="Calibri" w:hAnsi="Times New Roman" w:cs="Times New Roman"/>
          <w:sz w:val="24"/>
          <w:szCs w:val="24"/>
        </w:rPr>
        <w:br/>
        <w:t>В течение года обучения воспитанники кружка учатся основам исследовательской деятельности: работать со справочной литературой, историческими источниками и находить справочные материалы в Интернете, грамотно оформлять реферат, исследовательскую работу. Готовятся к участию в различных конкурсах научно-исследовательских работ учащихся, конференциях по краеведческой деятельности.</w:t>
      </w:r>
      <w:r w:rsidRPr="0040060A">
        <w:rPr>
          <w:rFonts w:ascii="Times New Roman" w:eastAsia="Calibri" w:hAnsi="Times New Roman" w:cs="Times New Roman"/>
          <w:sz w:val="24"/>
          <w:szCs w:val="24"/>
        </w:rPr>
        <w:br/>
        <w:t>Программа кружка предусматривает практико-ориентированный подход к ее выполнению. В ней предусмотрены практические занятия, экскурсии, посещение музеев, библиотек, работа учащихся в архивах, где они получают возможность исследовать первоисточники, материалы по своему усмотрению.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6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результате освоения содержания программы у учащихся предполагается формирование </w:t>
      </w:r>
      <w:r w:rsidRPr="0040060A">
        <w:rPr>
          <w:rFonts w:ascii="Times New Roman" w:eastAsia="Calibri" w:hAnsi="Times New Roman" w:cs="Times New Roman"/>
          <w:b/>
          <w:bCs/>
          <w:sz w:val="24"/>
          <w:szCs w:val="24"/>
        </w:rPr>
        <w:t>универсальных учебных действий</w:t>
      </w:r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 (личностных, регулятивных, познавательных, коммуникативных), позволяющих достигать предметных, </w:t>
      </w:r>
      <w:proofErr w:type="spellStart"/>
      <w:r w:rsidRPr="0040060A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40060A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результатов.</w:t>
      </w:r>
    </w:p>
    <w:p w:rsidR="0040060A" w:rsidRPr="0040060A" w:rsidRDefault="0040060A" w:rsidP="004006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1"/>
        <w:gridCol w:w="8"/>
        <w:gridCol w:w="5322"/>
      </w:tblGrid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b/>
                <w:sz w:val="24"/>
                <w:szCs w:val="24"/>
              </w:rPr>
              <w:t>Формируемые  умения</w:t>
            </w:r>
          </w:p>
        </w:tc>
      </w:tr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Личностные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формирование у детей мотивации к обучению, самоорганизация и саморазвитие.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ориентация в нравственном отношении как собственных поступков, так и поступков окружающих людей;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знание основных моральных норм и ориентация на их выполнение, развитие этических чувств как регуляторов моральных норм;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 xml:space="preserve">- </w:t>
            </w:r>
            <w:proofErr w:type="spellStart"/>
            <w:r w:rsidRPr="0040060A">
              <w:rPr>
                <w:sz w:val="24"/>
                <w:szCs w:val="24"/>
              </w:rPr>
              <w:t>эмпатия</w:t>
            </w:r>
            <w:proofErr w:type="spellEnd"/>
            <w:r w:rsidRPr="0040060A">
              <w:rPr>
                <w:sz w:val="24"/>
                <w:szCs w:val="24"/>
              </w:rPr>
              <w:t xml:space="preserve"> как понимание чувств людей и сопереживание им;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основы экологической культуры: принятие ценности природного мира, готовность следовать в своей деятельности нормам поведения в природе;</w:t>
            </w:r>
          </w:p>
          <w:p w:rsidR="0040060A" w:rsidRPr="0040060A" w:rsidRDefault="0040060A" w:rsidP="0040060A">
            <w:pPr>
              <w:rPr>
                <w:sz w:val="24"/>
                <w:szCs w:val="24"/>
              </w:rPr>
            </w:pPr>
            <w:r w:rsidRPr="0040060A">
              <w:rPr>
                <w:sz w:val="24"/>
                <w:szCs w:val="24"/>
              </w:rPr>
              <w:t>- чувство прекрасного и эстетические чувства на основе знакомства с культурой города и края.</w:t>
            </w:r>
          </w:p>
          <w:p w:rsidR="0040060A" w:rsidRPr="0040060A" w:rsidRDefault="0040060A" w:rsidP="0040060A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proofErr w:type="spellStart"/>
            <w:r w:rsidRPr="0040060A">
              <w:rPr>
                <w:rFonts w:ascii="Calibri" w:hAnsi="Calibri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40060A">
              <w:rPr>
                <w:rFonts w:ascii="Calibri" w:hAnsi="Calibri"/>
                <w:b/>
                <w:bCs/>
                <w:sz w:val="24"/>
                <w:szCs w:val="24"/>
              </w:rPr>
              <w:t xml:space="preserve">  результаты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Регулятивные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планировать свои действия в соответствии с поставленной задачей и условиями ее реализации;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учитывать установленные правила в планировании и контроле способа решения;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итоговый и пошаговый контроль по результату;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оценивать правильность выполнения действия на уровне адекватной оценки соответствия результатов требованиям данной задачи;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адекватно воспринимать предложения и оценку учителей, товарищей, родителей и других субъектов;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различать способ и результат действия.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lastRenderedPageBreak/>
              <w:t>- в сотрудничестве с учителем ставить новые учебные задачи;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проявлять познавательную инициативу в сотрудничестве с другими субъектами социализации;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оценивать правильность выполнения заданий и вносить необходимые коррективы в его выполнение.</w:t>
            </w:r>
          </w:p>
          <w:p w:rsidR="0040060A" w:rsidRPr="0040060A" w:rsidRDefault="0040060A" w:rsidP="0040060A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запись выборочной информации о себе и окружающем мире, в том числе с помощью ИКТ;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выражать речь в устной и письменной форме;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проводить анализ, сравнение и классификацию тем или явлений, устанавливать причинно-следственные связи;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расширенный поиск информации с использованием ресурсов библиотек и сети Интернет;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записывать, фиксировать информацию об окружающем мире с помощью ИКТ;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выбор наиболее эффективных способов решения задач в зависимости от конкретных условий;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синтез как составление целого из частей, самостоятельно достраивая и восполняя недостающие компоненты;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строить логическое рассуждение, включающее установление причинно-следственных связей.</w:t>
            </w:r>
          </w:p>
          <w:p w:rsidR="0040060A" w:rsidRPr="0040060A" w:rsidRDefault="0040060A" w:rsidP="0040060A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0060A" w:rsidRPr="0040060A" w:rsidTr="0040060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Коммуникативные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допускать возможность существования у людей различных точек зрения и ориентироваться на позицию партнера в общении и взаимодействии с ними;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учитывать разные мнения и стремиться к координации различных позиций в сотрудничестве;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lastRenderedPageBreak/>
              <w:t>- формулировать собственное мнение и позицию;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задавать вопросы, необходимые для совместной работы с партнёрами;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адекватно использовать речь для планирования и регуляции своей деятельности.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учитывать и координировать в сотрудничестве позиции других людей;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учитывать разные мнения и интересы и обосновывать собственную позицию;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понимать относительность мнений и подходов к решению проблемы;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содействовать разрешению конфликтов на основе учёта интересов и позиций всех участников;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осуществлять взаимный контроль и оказывать в сотрудничестве необходимую взаимопомощь;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адекватно использовать речевые средства для эффективного решения разнообразных коммуникативных задач.</w:t>
            </w:r>
          </w:p>
          <w:p w:rsidR="0040060A" w:rsidRPr="0040060A" w:rsidRDefault="0040060A" w:rsidP="0040060A">
            <w:pPr>
              <w:spacing w:before="100" w:beforeAutospacing="1" w:after="100" w:afterAutospacing="1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40060A" w:rsidRPr="0040060A" w:rsidTr="0040060A">
        <w:trPr>
          <w:trHeight w:val="22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0A" w:rsidRPr="0040060A" w:rsidRDefault="0040060A" w:rsidP="0040060A">
            <w:pPr>
              <w:ind w:left="108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0060A">
              <w:rPr>
                <w:rFonts w:ascii="Calibri" w:hAnsi="Calibri"/>
                <w:b/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7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ind w:left="108"/>
              <w:rPr>
                <w:rFonts w:ascii="Calibri" w:hAnsi="Calibri"/>
                <w:sz w:val="24"/>
                <w:szCs w:val="24"/>
              </w:rPr>
            </w:pPr>
          </w:p>
        </w:tc>
      </w:tr>
      <w:tr w:rsidR="0040060A" w:rsidRPr="0040060A" w:rsidTr="0040060A">
        <w:trPr>
          <w:trHeight w:val="126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ind w:left="108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объяснять, что такое краеведение, что оно изучает;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называть 2-3 достопримечательности края;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рассказывать о своей семье, друзьях, классе, школе;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охранять природу родного микрорайона;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наблюдать и выделять характерные особенности природы;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соблюдать общепринятые правила поведения в обществе, правила дорожного движения;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 xml:space="preserve">- выбирать способ поведения в соответствии с этими правилами; 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добросовестно выполнять обязанности учащихся школы;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ставить перед собой цель и достигать ее самостоятельно или с помощью учителя;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анализировать свою работу, исправлять ошибки, восполнять пробелы в знаниях из разных источников информации;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lastRenderedPageBreak/>
              <w:t>- создавать творческие работы, поделки, рисунки, доклады, фото-коллажи с помощью взрослых или самостоятельно;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>- вести исследовательскую работу и участвовать в проектной деятельности самостоятельно или с помощью взрослых.</w:t>
            </w:r>
          </w:p>
          <w:p w:rsidR="0040060A" w:rsidRPr="0040060A" w:rsidRDefault="0040060A" w:rsidP="0040060A">
            <w:pPr>
              <w:rPr>
                <w:rFonts w:ascii="Calibri" w:hAnsi="Calibri"/>
                <w:sz w:val="24"/>
                <w:szCs w:val="24"/>
              </w:rPr>
            </w:pPr>
            <w:r w:rsidRPr="0040060A">
              <w:rPr>
                <w:rFonts w:ascii="Calibri" w:hAnsi="Calibri"/>
                <w:sz w:val="24"/>
                <w:szCs w:val="24"/>
              </w:rPr>
              <w:t xml:space="preserve">-учащиеся будут иметь сформированные элементы </w:t>
            </w:r>
            <w:r w:rsidRPr="0040060A">
              <w:rPr>
                <w:rFonts w:ascii="Calibri" w:hAnsi="Calibri"/>
                <w:sz w:val="24"/>
                <w:szCs w:val="24"/>
                <w:lang w:val="en-US"/>
              </w:rPr>
              <w:t>IT</w:t>
            </w:r>
            <w:r w:rsidRPr="0040060A">
              <w:rPr>
                <w:rFonts w:ascii="Calibri" w:hAnsi="Calibri"/>
                <w:sz w:val="24"/>
                <w:szCs w:val="24"/>
              </w:rPr>
              <w:t xml:space="preserve">-компетенций </w:t>
            </w:r>
          </w:p>
          <w:p w:rsidR="0040060A" w:rsidRPr="0040060A" w:rsidRDefault="0040060A" w:rsidP="0040060A">
            <w:pPr>
              <w:ind w:left="108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контроля и проверки достижений ожидаемых результатов:</w:t>
      </w:r>
    </w:p>
    <w:p w:rsidR="0040060A" w:rsidRPr="0040060A" w:rsidRDefault="0040060A" w:rsidP="0040060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текущего контроля используются  опросы учащихся во время занятий, проверка их исследовательских работ;</w:t>
      </w:r>
    </w:p>
    <w:p w:rsidR="0040060A" w:rsidRPr="0040060A" w:rsidRDefault="0040060A" w:rsidP="0040060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средств итогового контроля применяется защита учащимися своих творческих и исследовательских работ с последующим обсуждением в группе;</w:t>
      </w:r>
    </w:p>
    <w:p w:rsidR="0040060A" w:rsidRPr="0040060A" w:rsidRDefault="0040060A" w:rsidP="0040060A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дополнительных средств контроля и проверки используются личные наблюдения педагога за учащимися, индивидуальные беседы с учащимися и их родителями.</w:t>
      </w:r>
    </w:p>
    <w:p w:rsidR="0040060A" w:rsidRPr="0040060A" w:rsidRDefault="0040060A" w:rsidP="0040060A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Формы подведения итогов реализации дополнительной образовательной программы: выставка творческих и исследовательских работ, оформление летописи семьи, конкурс сочинений, фотовыставки, </w:t>
      </w:r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 по музею, составление презентаций, фотоальбомов, участие в конкурсах краеведческой направленности, защита проекта.</w:t>
      </w:r>
    </w:p>
    <w:p w:rsidR="0040060A" w:rsidRPr="0040060A" w:rsidRDefault="0040060A" w:rsidP="0040060A">
      <w:pPr>
        <w:jc w:val="both"/>
        <w:rPr>
          <w:rFonts w:ascii="Calibri" w:eastAsia="Times New Roman" w:hAnsi="Calibri" w:cs="Times New Roman"/>
          <w:lang w:eastAsia="ru-RU"/>
        </w:rPr>
      </w:pPr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форме конференции с представлением творческих и исследовательских работ.</w:t>
      </w: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результатов </w:t>
      </w: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достижения целей программы будет оцениваться:</w:t>
      </w:r>
    </w:p>
    <w:p w:rsidR="0040060A" w:rsidRPr="0040060A" w:rsidRDefault="0040060A" w:rsidP="004006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Во-первых:</w:t>
      </w:r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</w:t>
      </w:r>
      <w:proofErr w:type="spellStart"/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006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таких ценностных ориентиров, как любовь к Родине, интерес к истории, культуре своего народа; к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деятельности;</w:t>
      </w:r>
    </w:p>
    <w:p w:rsidR="0040060A" w:rsidRPr="0040060A" w:rsidRDefault="0040060A" w:rsidP="0040060A">
      <w:pPr>
        <w:jc w:val="both"/>
        <w:rPr>
          <w:rFonts w:ascii="Calibri" w:eastAsia="Times New Roman" w:hAnsi="Calibri" w:cs="Times New Roman"/>
          <w:lang w:eastAsia="ru-RU"/>
        </w:rPr>
      </w:pPr>
      <w:r w:rsidRPr="0040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Во-вторых:</w:t>
      </w:r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участия в краеведческих форумах, олимпиадах, конкурсах исследовательских работ, массовых </w:t>
      </w:r>
      <w:proofErr w:type="spellStart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мероприятиях.Контроль</w:t>
      </w:r>
      <w:proofErr w:type="spellEnd"/>
      <w:r w:rsidRPr="00400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знаний и умений во время изучения тем осуществляется в результате выполнения обучающимися творческих работы по истории родного края.</w:t>
      </w:r>
    </w:p>
    <w:p w:rsidR="0040060A" w:rsidRPr="0040060A" w:rsidRDefault="0040060A" w:rsidP="0040060A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96CFB" w:rsidRDefault="00F96CFB"/>
    <w:sectPr w:rsidR="00F96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3D4"/>
    <w:multiLevelType w:val="hybridMultilevel"/>
    <w:tmpl w:val="9DE0257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71"/>
    <w:rsid w:val="0040060A"/>
    <w:rsid w:val="007C40C2"/>
    <w:rsid w:val="00B47471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06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0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0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3191</Words>
  <Characters>18190</Characters>
  <Application>Microsoft Office Word</Application>
  <DocSecurity>0</DocSecurity>
  <Lines>151</Lines>
  <Paragraphs>42</Paragraphs>
  <ScaleCrop>false</ScaleCrop>
  <Company>HP</Company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2020-12-02T20:18:00Z</dcterms:created>
  <dcterms:modified xsi:type="dcterms:W3CDTF">2020-12-03T05:23:00Z</dcterms:modified>
</cp:coreProperties>
</file>